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A1" w:rsidRDefault="00A07BA1" w:rsidP="00A07BA1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 xml:space="preserve">Resources: </w:t>
      </w:r>
    </w:p>
    <w:p w:rsidR="00A07BA1" w:rsidRDefault="00A07BA1" w:rsidP="00A07BA1">
      <w:pPr>
        <w:rPr>
          <w:color w:val="1F497D"/>
        </w:rPr>
      </w:pPr>
    </w:p>
    <w:p w:rsidR="00A07BA1" w:rsidRDefault="00A07BA1" w:rsidP="00A07BA1">
      <w:pPr>
        <w:pStyle w:val="ListParagraph"/>
        <w:numPr>
          <w:ilvl w:val="0"/>
          <w:numId w:val="1"/>
        </w:numPr>
        <w:contextualSpacing w:val="0"/>
        <w:rPr>
          <w:color w:val="1F497D"/>
        </w:rPr>
      </w:pPr>
      <w:r>
        <w:rPr>
          <w:color w:val="1F497D"/>
        </w:rPr>
        <w:t>March 26, 2012 Guidance Memo from FHWA ( </w:t>
      </w:r>
      <w:hyperlink r:id="rId5" w:history="1">
        <w:r>
          <w:rPr>
            <w:rStyle w:val="Hyperlink"/>
            <w:b/>
            <w:bCs/>
            <w:color w:val="1F497D"/>
          </w:rPr>
          <w:t>http://www.massdot.state.ma.us/Portals/0/docs/CivilRights/OJTSS_2012-2.pdf</w:t>
        </w:r>
      </w:hyperlink>
      <w:r>
        <w:rPr>
          <w:color w:val="1F497D"/>
        </w:rPr>
        <w:t xml:space="preserve"> ) In it, FHWA cites examples of permissible OJT/SS activities.</w:t>
      </w:r>
    </w:p>
    <w:p w:rsidR="00A07BA1" w:rsidRDefault="00A07BA1" w:rsidP="00A07BA1">
      <w:pPr>
        <w:rPr>
          <w:color w:val="1F497D"/>
        </w:rPr>
      </w:pPr>
    </w:p>
    <w:p w:rsidR="00A07BA1" w:rsidRDefault="00A07BA1" w:rsidP="00A07BA1">
      <w:pPr>
        <w:pStyle w:val="ListParagraph"/>
        <w:numPr>
          <w:ilvl w:val="0"/>
          <w:numId w:val="1"/>
        </w:numPr>
        <w:contextualSpacing w:val="0"/>
        <w:rPr>
          <w:color w:val="1F497D"/>
        </w:rPr>
      </w:pPr>
      <w:r>
        <w:rPr>
          <w:color w:val="1F497D"/>
        </w:rPr>
        <w:t>Links to</w:t>
      </w:r>
      <w:r w:rsidR="001C7D4D">
        <w:rPr>
          <w:color w:val="1F497D"/>
        </w:rPr>
        <w:t xml:space="preserve"> Washington State </w:t>
      </w:r>
      <w:r>
        <w:rPr>
          <w:color w:val="1F497D"/>
        </w:rPr>
        <w:t xml:space="preserve"> legislation, hearing information (including links to public testimony), and bill summary for Washington State’s 2012 legislation re: USDOT resources.  </w:t>
      </w:r>
    </w:p>
    <w:p w:rsidR="00A07BA1" w:rsidRDefault="00A07BA1" w:rsidP="00A07BA1">
      <w:pPr>
        <w:ind w:firstLine="720"/>
        <w:rPr>
          <w:b/>
          <w:bCs/>
          <w:color w:val="1F497D"/>
          <w:u w:val="single"/>
        </w:rPr>
      </w:pPr>
      <w:hyperlink r:id="rId6" w:history="1">
        <w:r>
          <w:rPr>
            <w:rStyle w:val="Hyperlink"/>
            <w:b/>
            <w:bCs/>
            <w:color w:val="1F497D"/>
          </w:rPr>
          <w:t>http://apps.leg.wa.gov/billinfo/summary.aspx?bill=2673&amp;year=2011</w:t>
        </w:r>
      </w:hyperlink>
    </w:p>
    <w:p w:rsidR="00A07BA1" w:rsidRDefault="00A07BA1" w:rsidP="00A07BA1">
      <w:pPr>
        <w:rPr>
          <w:color w:val="1F497D"/>
        </w:rPr>
      </w:pPr>
    </w:p>
    <w:p w:rsidR="00A07BA1" w:rsidRDefault="00A07BA1" w:rsidP="00A07BA1">
      <w:pPr>
        <w:pStyle w:val="ListParagraph"/>
        <w:numPr>
          <w:ilvl w:val="0"/>
          <w:numId w:val="1"/>
        </w:numPr>
        <w:contextualSpacing w:val="0"/>
        <w:rPr>
          <w:color w:val="1F497D"/>
        </w:rPr>
      </w:pPr>
      <w:r>
        <w:rPr>
          <w:color w:val="1F497D"/>
        </w:rPr>
        <w:t xml:space="preserve">Link to bill summary and legislative history for Maryland’s 2012 legislation.  Maryland’s law provides for use of the full ½ of 1% funding.  </w:t>
      </w:r>
    </w:p>
    <w:p w:rsidR="00A07BA1" w:rsidRDefault="00A07BA1" w:rsidP="00A07BA1">
      <w:pPr>
        <w:ind w:left="360" w:firstLine="360"/>
        <w:rPr>
          <w:color w:val="1F497D"/>
          <w:u w:val="single"/>
        </w:rPr>
      </w:pPr>
      <w:hyperlink r:id="rId7" w:history="1">
        <w:r>
          <w:rPr>
            <w:rStyle w:val="Hyperlink"/>
            <w:color w:val="1F497D"/>
          </w:rPr>
          <w:t>http://mlis.state.md.us/2012rs/billfile/HB0457.htm</w:t>
        </w:r>
      </w:hyperlink>
      <w:r>
        <w:rPr>
          <w:color w:val="1F497D"/>
          <w:u w:val="single"/>
        </w:rPr>
        <w:t>l</w:t>
      </w:r>
    </w:p>
    <w:p w:rsidR="00A07BA1" w:rsidRDefault="00A07BA1" w:rsidP="00A07BA1">
      <w:pPr>
        <w:ind w:left="360" w:firstLine="360"/>
        <w:rPr>
          <w:color w:val="1F497D"/>
          <w:u w:val="single"/>
        </w:rPr>
      </w:pPr>
      <w:hyperlink r:id="rId8" w:history="1">
        <w:r>
          <w:rPr>
            <w:rStyle w:val="Hyperlink"/>
            <w:color w:val="1F497D"/>
          </w:rPr>
          <w:t>http://marylandpolicy.blogspot.com/2012/05/omalley-signs-training-fund-into-law.html</w:t>
        </w:r>
      </w:hyperlink>
    </w:p>
    <w:p w:rsidR="00A07BA1" w:rsidRDefault="00A07BA1" w:rsidP="00A07BA1">
      <w:pPr>
        <w:rPr>
          <w:color w:val="1F497D"/>
        </w:rPr>
      </w:pPr>
    </w:p>
    <w:p w:rsidR="00A07BA1" w:rsidRDefault="00A07BA1" w:rsidP="00A07BA1">
      <w:pPr>
        <w:pStyle w:val="ListParagraph"/>
        <w:numPr>
          <w:ilvl w:val="0"/>
          <w:numId w:val="1"/>
        </w:numPr>
        <w:contextualSpacing w:val="0"/>
        <w:rPr>
          <w:color w:val="1F497D"/>
        </w:rPr>
      </w:pPr>
      <w:r>
        <w:rPr>
          <w:color w:val="1F497D"/>
        </w:rPr>
        <w:t xml:space="preserve">Transportation Equity Network’s report on OJT/SS: </w:t>
      </w:r>
    </w:p>
    <w:p w:rsidR="00A07BA1" w:rsidRDefault="00A07BA1" w:rsidP="00A07BA1">
      <w:pPr>
        <w:rPr>
          <w:color w:val="1F497D"/>
        </w:rPr>
      </w:pPr>
    </w:p>
    <w:p w:rsidR="00A07BA1" w:rsidRDefault="00A07BA1" w:rsidP="00A07BA1">
      <w:pPr>
        <w:ind w:left="720"/>
        <w:rPr>
          <w:color w:val="1F497D"/>
        </w:rPr>
      </w:pPr>
      <w:hyperlink r:id="rId9" w:history="1">
        <w:r>
          <w:rPr>
            <w:rStyle w:val="Hyperlink"/>
          </w:rPr>
          <w:t>http://www.transportationequity.org/index.php?option=com_content&amp;view=article&amp;id=41:ten-releases-qroad-to-jobs-study&amp;catid=64:studies&amp;Itemid=167</w:t>
        </w:r>
      </w:hyperlink>
      <w:r>
        <w:rPr>
          <w:color w:val="1F497D"/>
        </w:rPr>
        <w:t>)</w:t>
      </w:r>
    </w:p>
    <w:p w:rsidR="00A07BA1" w:rsidRDefault="00A07BA1" w:rsidP="00A07BA1">
      <w:pPr>
        <w:ind w:left="720"/>
        <w:rPr>
          <w:color w:val="1F497D"/>
        </w:rPr>
      </w:pPr>
    </w:p>
    <w:p w:rsidR="00743F2B" w:rsidRDefault="00A07BA1" w:rsidP="00743F2B">
      <w:pPr>
        <w:pStyle w:val="ListParagraph"/>
        <w:numPr>
          <w:ilvl w:val="0"/>
          <w:numId w:val="1"/>
        </w:numPr>
        <w:rPr>
          <w:color w:val="1F497D"/>
        </w:rPr>
      </w:pPr>
      <w:r w:rsidRPr="00743F2B">
        <w:rPr>
          <w:color w:val="1F497D"/>
        </w:rPr>
        <w:t xml:space="preserve">Oregon’s Preliminary Analysis on </w:t>
      </w:r>
      <w:r w:rsidR="006F1B73" w:rsidRPr="00743F2B">
        <w:rPr>
          <w:color w:val="1F497D"/>
        </w:rPr>
        <w:t xml:space="preserve">Apprenticeship Needs in the Heavy Highway Construction Workforce ,  Kelly and Wilkinson, Portland State University, March </w:t>
      </w:r>
      <w:r w:rsidR="00743F2B" w:rsidRPr="00743F2B">
        <w:rPr>
          <w:color w:val="1F497D"/>
        </w:rPr>
        <w:t xml:space="preserve">2012. </w:t>
      </w:r>
    </w:p>
    <w:p w:rsidR="001C7D4D" w:rsidRDefault="001C7D4D" w:rsidP="001C7D4D">
      <w:pPr>
        <w:ind w:left="360"/>
        <w:rPr>
          <w:color w:val="1F497D"/>
        </w:rPr>
      </w:pPr>
    </w:p>
    <w:p w:rsidR="001C7D4D" w:rsidRPr="001C7D4D" w:rsidRDefault="001C7D4D" w:rsidP="001C7D4D">
      <w:pPr>
        <w:ind w:left="360"/>
        <w:rPr>
          <w:color w:val="1F497D"/>
        </w:rPr>
      </w:pPr>
    </w:p>
    <w:p w:rsidR="00743F2B" w:rsidRPr="00743F2B" w:rsidRDefault="00743F2B" w:rsidP="00743F2B">
      <w:pPr>
        <w:rPr>
          <w:color w:val="1F497D"/>
        </w:rPr>
      </w:pPr>
    </w:p>
    <w:p w:rsidR="00A07BA1" w:rsidRPr="00A07BA1" w:rsidRDefault="006F1B73" w:rsidP="00743F2B">
      <w:pPr>
        <w:pStyle w:val="ListParagraph"/>
        <w:rPr>
          <w:color w:val="1F497D"/>
        </w:rPr>
      </w:pPr>
      <w:r>
        <w:rPr>
          <w:color w:val="1F497D"/>
        </w:rPr>
        <w:t xml:space="preserve"> </w:t>
      </w:r>
    </w:p>
    <w:sectPr w:rsidR="00A07BA1" w:rsidRPr="00A07BA1" w:rsidSect="00444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F66"/>
    <w:multiLevelType w:val="hybridMultilevel"/>
    <w:tmpl w:val="D3F61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A07BA1"/>
    <w:rsid w:val="0001427A"/>
    <w:rsid w:val="00094941"/>
    <w:rsid w:val="000C6190"/>
    <w:rsid w:val="00130E1D"/>
    <w:rsid w:val="001C7D4D"/>
    <w:rsid w:val="00302C6C"/>
    <w:rsid w:val="004148EE"/>
    <w:rsid w:val="00444349"/>
    <w:rsid w:val="005D6758"/>
    <w:rsid w:val="006038C1"/>
    <w:rsid w:val="006F1B73"/>
    <w:rsid w:val="00704C79"/>
    <w:rsid w:val="00743F2B"/>
    <w:rsid w:val="00770ECB"/>
    <w:rsid w:val="00786269"/>
    <w:rsid w:val="007C5EF9"/>
    <w:rsid w:val="00823D98"/>
    <w:rsid w:val="00A07BA1"/>
    <w:rsid w:val="00A231CB"/>
    <w:rsid w:val="00A23D52"/>
    <w:rsid w:val="00A8627B"/>
    <w:rsid w:val="00AB0CCB"/>
    <w:rsid w:val="00B00A3F"/>
    <w:rsid w:val="00B15821"/>
    <w:rsid w:val="00D4074D"/>
    <w:rsid w:val="00D95A64"/>
    <w:rsid w:val="00D97ADA"/>
    <w:rsid w:val="00DB2B21"/>
    <w:rsid w:val="00DF30A4"/>
    <w:rsid w:val="00E85EA3"/>
    <w:rsid w:val="00EA26DD"/>
    <w:rsid w:val="00EF555C"/>
    <w:rsid w:val="00F12245"/>
    <w:rsid w:val="00F22894"/>
    <w:rsid w:val="00F34A05"/>
    <w:rsid w:val="00F7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5EF9"/>
    <w:rPr>
      <w:b/>
      <w:bCs/>
    </w:rPr>
  </w:style>
  <w:style w:type="paragraph" w:styleId="ListParagraph">
    <w:name w:val="List Paragraph"/>
    <w:basedOn w:val="Normal"/>
    <w:uiPriority w:val="34"/>
    <w:qFormat/>
    <w:rsid w:val="007C5E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7B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ylandpolicy.blogspot.com/2012/05/omalley-signs-training-fund-into-law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lis.state.md.us/2012rs/billfile/HB045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leg.wa.gov/billinfo/summary.aspx?bill=2673&amp;year=20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ssdot.state.ma.us/Portals/0/docs/CivilRights/OJTSS_2012-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ansportationequity.org/index.php?option=com_content&amp;view=article&amp;id=41:ten-releases-qroad-to-jobs-study&amp;catid=64:studies&amp;Itemid=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susanc</dc:creator>
  <cp:lastModifiedBy>susanc</cp:lastModifiedBy>
  <cp:revision>1</cp:revision>
  <dcterms:created xsi:type="dcterms:W3CDTF">2012-08-08T17:47:00Z</dcterms:created>
  <dcterms:modified xsi:type="dcterms:W3CDTF">2012-08-08T19:17:00Z</dcterms:modified>
</cp:coreProperties>
</file>